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72" w:rsidRDefault="00374A72" w:rsidP="00374A72">
      <w:pPr>
        <w:spacing w:before="101" w:line="227" w:lineRule="auto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 xml:space="preserve">件 </w:t>
      </w:r>
      <w:r>
        <w:rPr>
          <w:rFonts w:ascii="黑体" w:eastAsia="黑体" w:hAnsi="黑体" w:cs="黑体" w:hint="eastAsia"/>
          <w:spacing w:val="-18"/>
          <w:sz w:val="31"/>
          <w:szCs w:val="31"/>
        </w:rPr>
        <w:t>1</w:t>
      </w:r>
    </w:p>
    <w:p w:rsidR="00374A72" w:rsidRDefault="00374A72" w:rsidP="00374A72">
      <w:pPr>
        <w:spacing w:before="229" w:line="183" w:lineRule="auto"/>
        <w:jc w:val="center"/>
        <w:rPr>
          <w:rFonts w:ascii="微软雅黑" w:eastAsia="微软雅黑" w:hAnsi="微软雅黑" w:cs="微软雅黑"/>
          <w:spacing w:val="-8"/>
          <w:sz w:val="36"/>
          <w:szCs w:val="36"/>
        </w:rPr>
      </w:pPr>
    </w:p>
    <w:p w:rsidR="00374A72" w:rsidRDefault="00374A72" w:rsidP="00374A72">
      <w:pPr>
        <w:spacing w:before="229" w:line="183" w:lineRule="auto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pacing w:val="-8"/>
          <w:sz w:val="36"/>
          <w:szCs w:val="36"/>
        </w:rPr>
        <w:t>2</w:t>
      </w:r>
      <w:r>
        <w:rPr>
          <w:rFonts w:ascii="微软雅黑" w:eastAsia="微软雅黑" w:hAnsi="微软雅黑" w:cs="微软雅黑"/>
          <w:spacing w:val="-6"/>
          <w:sz w:val="36"/>
          <w:szCs w:val="36"/>
        </w:rPr>
        <w:t>0</w:t>
      </w:r>
      <w:r>
        <w:rPr>
          <w:rFonts w:ascii="微软雅黑" w:eastAsia="微软雅黑" w:hAnsi="微软雅黑" w:cs="微软雅黑"/>
          <w:spacing w:val="-4"/>
          <w:sz w:val="36"/>
          <w:szCs w:val="36"/>
        </w:rPr>
        <w:t>2</w:t>
      </w:r>
      <w:r>
        <w:rPr>
          <w:rFonts w:ascii="微软雅黑" w:eastAsia="微软雅黑" w:hAnsi="微软雅黑" w:cs="微软雅黑" w:hint="eastAsia"/>
          <w:spacing w:val="-4"/>
          <w:sz w:val="36"/>
          <w:szCs w:val="36"/>
        </w:rPr>
        <w:t>3</w:t>
      </w:r>
      <w:r>
        <w:rPr>
          <w:rFonts w:ascii="微软雅黑" w:eastAsia="微软雅黑" w:hAnsi="微软雅黑" w:cs="微软雅黑"/>
          <w:spacing w:val="-4"/>
          <w:sz w:val="36"/>
          <w:szCs w:val="36"/>
        </w:rPr>
        <w:t xml:space="preserve"> 年西安电子科技大学</w:t>
      </w:r>
      <w:r>
        <w:rPr>
          <w:rFonts w:ascii="微软雅黑" w:eastAsia="微软雅黑" w:hAnsi="微软雅黑" w:cs="微软雅黑" w:hint="eastAsia"/>
          <w:spacing w:val="-4"/>
          <w:sz w:val="36"/>
          <w:szCs w:val="36"/>
        </w:rPr>
        <w:t>教育教学改革研究项目（继续教育）项目名单</w:t>
      </w:r>
    </w:p>
    <w:p w:rsidR="00374A72" w:rsidRDefault="00374A72" w:rsidP="00374A72">
      <w:pPr>
        <w:spacing w:line="103" w:lineRule="exact"/>
      </w:pPr>
    </w:p>
    <w:p w:rsidR="00374A72" w:rsidRDefault="00374A72" w:rsidP="00374A72"/>
    <w:tbl>
      <w:tblPr>
        <w:tblW w:w="13588" w:type="dxa"/>
        <w:jc w:val="center"/>
        <w:tblLook w:val="04A0" w:firstRow="1" w:lastRow="0" w:firstColumn="1" w:lastColumn="0" w:noHBand="0" w:noVBand="1"/>
      </w:tblPr>
      <w:tblGrid>
        <w:gridCol w:w="675"/>
        <w:gridCol w:w="2074"/>
        <w:gridCol w:w="4545"/>
        <w:gridCol w:w="1260"/>
        <w:gridCol w:w="2949"/>
        <w:gridCol w:w="1020"/>
        <w:gridCol w:w="1065"/>
      </w:tblGrid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项目完成单位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项目主持人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项目成员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项目类型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项目编号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计算机科学与技术学院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继续教育专技智能问答平台优化研究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宋建锋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苗启广、谢琨、任国栋、张晨阳</w:t>
            </w:r>
          </w:p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刁振耀、张成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JA2301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计算机科学与技术学院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新时代下继续教育教师教学能力提升路径的探索与实践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谢  琨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苗启广、张卫婷、罗雪梅、刘如意郑海红、武越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JA2302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信息网络技术中心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远程教育网络安全技术体系的构建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吴  琳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李伟清、张涛、赵泽林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JA2303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研究生院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西安电子科技大学继续教育人员在职申请硕士学位可行性方案研究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陈晓莹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刘曦予、付凯元、李龙、赵小燕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JA2304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5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物理学院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继续教育实践体系改革探索研究——以物理实验为例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张元元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王凌霄、吴兴林、武颖丽、尚庆超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JA2305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本科生院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高校校史文化赋能继续教育课程思政建设研究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余  博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刘建伟、安猛、林荣华、叶宇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JA2306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综合办公室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高校继续教育稳定安全工作路径探索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满津维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李明、徐少桐、郭城、李欣泽</w:t>
            </w:r>
          </w:p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曾靖、吴思思、王柏翔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JA2307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8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学习型社会背景下高等继续教育数字化转型路径研究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王凌霄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苗启广、潘瑾、缐宁、王子逸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JA2308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数字化转型背景下的继续教育资源共享路径研究与探索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缐  宁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苗启广、王凌霄、单晶晶、巨晓彤陈楠、石星华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重点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JA2309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大数据与继续教育在线课程深度融合探索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弥晓华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李长安、肖旭、张艳、黄珂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JB2301</w:t>
            </w:r>
          </w:p>
        </w:tc>
      </w:tr>
      <w:tr w:rsidR="00374A72" w:rsidTr="006E0D24">
        <w:trPr>
          <w:trHeight w:val="46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 xml:space="preserve">新时代高等继续教育优质师资队伍机制构建研究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李书卿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张超、贺振航、薛楠、陈韵、邓婷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JB2302</w:t>
            </w:r>
          </w:p>
        </w:tc>
      </w:tr>
      <w:tr w:rsidR="00374A72" w:rsidTr="006E0D24">
        <w:trPr>
          <w:trHeight w:val="46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高等继续教育师资队伍建设高质量发展路径研究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张建军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曹栋、王美花、王潇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JB2303</w:t>
            </w:r>
          </w:p>
        </w:tc>
      </w:tr>
      <w:tr w:rsidR="00374A72" w:rsidTr="006E0D24">
        <w:trPr>
          <w:trHeight w:val="44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高等继续教育“课程思政”改革的实践与探索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  艳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顾华玺、沈强、崔康、李靖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JB2304</w:t>
            </w:r>
          </w:p>
        </w:tc>
      </w:tr>
      <w:tr w:rsidR="00374A72" w:rsidTr="006E0D24">
        <w:trPr>
          <w:trHeight w:val="56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14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国际合作与交流部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高等继续教育学生思想政治工作探索与研究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杨  逍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赵常兴、李天泽、李锋、丁舒娜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JB2305</w:t>
            </w:r>
          </w:p>
        </w:tc>
      </w:tr>
      <w:tr w:rsidR="00374A72" w:rsidTr="006E0D24">
        <w:trPr>
          <w:trHeight w:val="80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15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校团委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高校共青团服务高等继续教育青年学生创业能力提升</w:t>
            </w:r>
          </w:p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</w:rPr>
              <w:t>研究——以西安电子科技大学为例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auto"/>
                <w:sz w:val="18"/>
                <w:szCs w:val="18"/>
                <w:lang w:bidi="ar"/>
              </w:rPr>
              <w:t>于志斌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傅超、王凌霄、尹鹏、 刘毅</w:t>
            </w:r>
          </w:p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雷崇鸽、华俊文、王佳悦、马文斌李荣帅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JB2306</w:t>
            </w:r>
          </w:p>
        </w:tc>
      </w:tr>
      <w:tr w:rsidR="00374A72" w:rsidTr="006E0D24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2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16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面向情境的个性化学习资源智能推荐方法研究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  晨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刘京、詹海生、李晓平、封昊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kern w:val="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JB2307</w:t>
            </w:r>
          </w:p>
        </w:tc>
      </w:tr>
      <w:tr w:rsidR="00374A72" w:rsidTr="006E0D24">
        <w:trPr>
          <w:trHeight w:val="46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高等学历继续教育招生管理实践探索——以西安电子科技大学为例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齐  富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何燕芝、魏勤勤、程星、高艳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JB2308</w:t>
            </w:r>
          </w:p>
        </w:tc>
      </w:tr>
      <w:tr w:rsidR="00374A72" w:rsidTr="006E0D24">
        <w:trPr>
          <w:trHeight w:val="50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18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新时代下高等学历继续教育学生管理与服务工作的探索与研究——以西安电子科技大学为例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雷檬菲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齐富、魏勤勤、高艳、权婷婷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JB2309</w:t>
            </w:r>
          </w:p>
        </w:tc>
      </w:tr>
      <w:tr w:rsidR="00374A72" w:rsidTr="006E0D24">
        <w:trPr>
          <w:trHeight w:val="520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网络与继续教育学院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高等学历继续教育校外教学点的建设与管理研究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赵秀珍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both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齐富、程星、权婷婷、雷檬菲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一般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A72" w:rsidRDefault="00374A72" w:rsidP="006E0D24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JB2310</w:t>
            </w:r>
          </w:p>
        </w:tc>
      </w:tr>
    </w:tbl>
    <w:p w:rsidR="00374A72" w:rsidRDefault="00374A72" w:rsidP="00374A72"/>
    <w:p w:rsidR="00374A72" w:rsidRDefault="00374A72" w:rsidP="00374A72"/>
    <w:p w:rsidR="00374A72" w:rsidRDefault="00374A72" w:rsidP="00374A72">
      <w:pPr>
        <w:spacing w:line="456" w:lineRule="auto"/>
      </w:pPr>
    </w:p>
    <w:p w:rsidR="00595392" w:rsidRDefault="00595392">
      <w:bookmarkStart w:id="0" w:name="_GoBack"/>
      <w:bookmarkEnd w:id="0"/>
    </w:p>
    <w:sectPr w:rsidR="00595392" w:rsidSect="00374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84" w:rsidRDefault="007E7C84" w:rsidP="00374A72">
      <w:r>
        <w:separator/>
      </w:r>
    </w:p>
  </w:endnote>
  <w:endnote w:type="continuationSeparator" w:id="0">
    <w:p w:rsidR="007E7C84" w:rsidRDefault="007E7C84" w:rsidP="0037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84" w:rsidRDefault="007E7C84" w:rsidP="00374A72">
      <w:r>
        <w:separator/>
      </w:r>
    </w:p>
  </w:footnote>
  <w:footnote w:type="continuationSeparator" w:id="0">
    <w:p w:rsidR="007E7C84" w:rsidRDefault="007E7C84" w:rsidP="0037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3"/>
    <w:rsid w:val="00374A72"/>
    <w:rsid w:val="003D2323"/>
    <w:rsid w:val="00595392"/>
    <w:rsid w:val="007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921BB-79AF-4D09-9627-2121D4BC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74A7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7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A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A7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2025-03-06T09:32:00Z</dcterms:created>
  <dcterms:modified xsi:type="dcterms:W3CDTF">2025-03-06T09:33:00Z</dcterms:modified>
</cp:coreProperties>
</file>